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532-т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обществу с ограниченной ответственностью «Газпром энерго» (Надымский филиал ООО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«Газпром энерго»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питьевую воду и тарифов на горячую воду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для расчетов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потребителями поселка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городского типа Заполярный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муниципального округа Надымский район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ООО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питьевую воду и тарифы на горячую воду для расчетов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городского типа Заполярный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532-т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 и тарифы на горячую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обществу с ограниченной ответственностью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«Газпром энерго» (Надымский филиал ООО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типа Заполярный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I. Тарифы на питьевую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547,47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668,00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668,00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900,32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43,00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46,43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51,60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55,72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II. Тарифы на горячую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2</w:t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3639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547,47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3639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668,00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4835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668,00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Cs w:val="23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4835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Cs w:val="23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5573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6424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900,32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296,28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319,98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43,00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46,43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355,53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383,97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51,60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55,72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425" w:right="-312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2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акона </w:t>
        <w:br/>
        <w:t xml:space="preserve">Ямало-Ненецкого автономного округа от 01 декабря 2014 года № 107-ЗАО «Об установлении отдельных категорий потребителей коммунальных ресурсов </w:t>
        <w:br/>
        <w:t xml:space="preserve">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532-т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Долгосрочные </w:t>
      </w:r>
      <w:hyperlink r:id="rId2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«Газпром энерго»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2024 - 2028 годы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20"/>
        </w:trPr>
        <w:tc>
          <w:tcPr>
            <w:gridSpan w:val="8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ПИТЬЕВАЯ ВОДА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«Газпром энерго» (Надымский филиал ООО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41 276,95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6,58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6,58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6,58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6,58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6,58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BC4FDCB53AB2EC8B14B6B3AE8120CF99E618AD28C81A94C69A1C057EC095CEE9BB73B2CF9B88F0D7DA4765HEQ0F" TargetMode="External"/><Relationship Id="rId22" Type="http://schemas.openxmlformats.org/officeDocument/2006/relationships/hyperlink" Target="consultantplus://offline/ref=BC4FDCB53AB2EC8B14B6B3AE8120CF99E618AD28C81A94C69A1C057EC095CEE9BB73B2CF9B88F0D7DA4765HEQFF" TargetMode="External"/><Relationship Id="rId23" Type="http://schemas.openxmlformats.org/officeDocument/2006/relationships/hyperlink" Target="consultantplus://offline/ref=BC4FDCB53AB2EC8B14B6ADA3974C9894E114F221CB1B9993C6435E23979CC4BEFC3CEB8DDF85F5D1HDQDF" TargetMode="External"/><Relationship Id="rId24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2022-10-31T11:46:00Z</dcterms:created>
  <dcterms:modified xsi:type="dcterms:W3CDTF">2023-12-16T09:45:09Z</dcterms:modified>
</cp:coreProperties>
</file>